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176" w:rsidRDefault="00024176" w:rsidP="00024176">
      <w:pPr>
        <w:bidi/>
        <w:spacing w:after="0"/>
        <w:jc w:val="center"/>
        <w:rPr>
          <w:rFonts w:asciiTheme="majorBidi" w:hAnsiTheme="majorBidi" w:cs="B Nazanin"/>
          <w:b/>
          <w:bCs/>
          <w:rtl/>
        </w:rPr>
      </w:pPr>
      <w:r w:rsidRPr="00024176">
        <w:rPr>
          <w:rFonts w:cs="B Nazanin" w:hint="cs"/>
          <w:b/>
          <w:bCs/>
          <w:sz w:val="28"/>
          <w:szCs w:val="28"/>
          <w:rtl/>
          <w:lang w:bidi="fa-IR"/>
        </w:rPr>
        <w:t xml:space="preserve">تحریریه‌ی آنالیز ریاضی سهند </w:t>
      </w:r>
      <w:r w:rsidRPr="00024176">
        <w:rPr>
          <w:rFonts w:asciiTheme="majorBidi" w:hAnsiTheme="majorBidi" w:cs="B Nazanin"/>
          <w:b/>
          <w:bCs/>
          <w:lang w:bidi="fa-IR"/>
        </w:rPr>
        <w:t>“</w:t>
      </w:r>
      <w:proofErr w:type="spellStart"/>
      <w:r w:rsidRPr="00024176">
        <w:rPr>
          <w:rFonts w:asciiTheme="majorBidi" w:hAnsiTheme="majorBidi" w:cs="B Nazanin"/>
          <w:b/>
          <w:bCs/>
        </w:rPr>
        <w:t>Sahand</w:t>
      </w:r>
      <w:proofErr w:type="spellEnd"/>
      <w:r w:rsidRPr="00024176">
        <w:rPr>
          <w:rFonts w:asciiTheme="majorBidi" w:hAnsiTheme="majorBidi" w:cs="B Nazanin"/>
          <w:b/>
          <w:bCs/>
        </w:rPr>
        <w:t xml:space="preserve"> Communications in Mathematical Analysis”</w:t>
      </w:r>
    </w:p>
    <w:p w:rsidR="00024176" w:rsidRDefault="00DC6BCC" w:rsidP="00024176">
      <w:pPr>
        <w:bidi/>
        <w:spacing w:after="0"/>
        <w:jc w:val="center"/>
        <w:rPr>
          <w:rFonts w:cs="B Nazanin"/>
          <w:b/>
          <w:bCs/>
          <w:noProof/>
          <w:sz w:val="28"/>
          <w:szCs w:val="28"/>
        </w:rPr>
      </w:pPr>
      <w:r w:rsidRPr="002E1E63">
        <w:rPr>
          <w:rFonts w:ascii="Arial" w:hAnsi="Arial" w:cs="B Nazani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3C801" wp14:editId="15ACBFCF">
                <wp:simplePos x="0" y="0"/>
                <wp:positionH relativeFrom="column">
                  <wp:posOffset>2640842</wp:posOffset>
                </wp:positionH>
                <wp:positionV relativeFrom="paragraph">
                  <wp:posOffset>92408</wp:posOffset>
                </wp:positionV>
                <wp:extent cx="3357245" cy="3971498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245" cy="39714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BCC" w:rsidRPr="00DC6BCC" w:rsidRDefault="00DC6BCC" w:rsidP="00DC6BCC">
                            <w:pPr>
                              <w:bidi/>
                              <w:spacing w:after="0"/>
                              <w:jc w:val="both"/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نشریه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آنالیز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ریاضی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سهند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دانشگاه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مراغه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اساس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آیین‌نامه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نشریات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علمی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مصوب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۹/۲/۱۳۹۸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ارزیابی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سال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۱۳۹۹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موفق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کسب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2A73BA">
                              <w:rPr>
                                <w:rFonts w:ascii="Arial" w:hAnsi="Arial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رتبه</w:t>
                            </w:r>
                            <w:r w:rsidRPr="002A73BA">
                              <w:rPr>
                                <w:rFonts w:ascii="Arial" w:hAnsi="Arial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2A73BA">
                              <w:rPr>
                                <w:rFonts w:ascii="Arial" w:hAnsi="Arial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بین‌المللی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شده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است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بالاترین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رتبه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ارزیابی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وزارت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علوم،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تحقیقات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فناوری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بین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نشریات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داخلی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می‌باشد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lang w:bidi="fa-IR"/>
                              </w:rPr>
                              <w:t>.</w:t>
                            </w:r>
                          </w:p>
                          <w:p w:rsidR="002E1E63" w:rsidRPr="00DC6BCC" w:rsidRDefault="00DC6BCC" w:rsidP="00DC6BCC">
                            <w:pPr>
                              <w:bidi/>
                              <w:spacing w:after="0"/>
                              <w:jc w:val="both"/>
                              <w:rPr>
                                <w:rFonts w:ascii="Arial" w:hAnsi="Arial"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این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نشریه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از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سال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۲۰۱۴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با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مدیر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مسئولی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سردبیری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جناب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آقای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دکتر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بیاض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دارابی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نسبت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پذیرش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چاپ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مقالات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زمینه‌های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آنالیز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ریاضی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کاربردهای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آن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اقدام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نموده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است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هم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اکنون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۲۵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نفر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از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اساتید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برجسته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از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دانشگاه‌های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مختلف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ایران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خارج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از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کشور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هیأت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تحریریه‌ی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آن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با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سردبیری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جناب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آقای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دکتر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ایلدار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صادقی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فعالیت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دارند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که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حدود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۷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نفر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از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اعضای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هیأت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تحریریه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آن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از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گروه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ریاضی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دانشگاه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مراغه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6BCC">
                              <w:rPr>
                                <w:rFonts w:ascii="Arial" w:hAnsi="Arial"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می‌باشند</w:t>
                            </w:r>
                            <w:r w:rsidRPr="00DC6BCC">
                              <w:rPr>
                                <w:rFonts w:ascii="Arial" w:hAnsi="Arial"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7.95pt;margin-top:7.3pt;width:264.35pt;height:31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" stroked="f">
                <v:textbox>
                  <w:txbxContent>
                    <w:p w:rsidR="00DC6BCC" w:rsidRPr="00DC6BCC" w:rsidRDefault="00DC6BCC" w:rsidP="00DC6BCC">
                      <w:pPr>
                        <w:bidi/>
                        <w:spacing w:after="0"/>
                        <w:jc w:val="both"/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نشریه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آنالیز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ریاضی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سهند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دانشگاه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مراغه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بر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اساس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آیین‌نامه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نشریات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علمی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مصوب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۹/۲/۱۳۹۸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ارزیابی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سال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۱۳۹۹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موفق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به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کسب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2A73BA">
                        <w:rPr>
                          <w:rFonts w:ascii="Arial" w:hAnsi="Arial"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رتبه</w:t>
                      </w:r>
                      <w:r w:rsidRPr="002A73BA">
                        <w:rPr>
                          <w:rFonts w:ascii="Arial" w:hAnsi="Arial" w:cs="B 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2A73BA">
                        <w:rPr>
                          <w:rFonts w:ascii="Arial" w:hAnsi="Arial"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بین‌المللی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شده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است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که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بالاترین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رتبه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ارزیابی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وزارت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علوم،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تحقیقات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و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فناوری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بین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نشریات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داخلی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می‌باشد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lang w:bidi="fa-IR"/>
                        </w:rPr>
                        <w:t>.</w:t>
                      </w:r>
                    </w:p>
                    <w:p w:rsidR="002E1E63" w:rsidRPr="00DC6BCC" w:rsidRDefault="00DC6BCC" w:rsidP="00DC6BCC">
                      <w:pPr>
                        <w:bidi/>
                        <w:spacing w:after="0"/>
                        <w:jc w:val="both"/>
                        <w:rPr>
                          <w:rFonts w:ascii="Arial" w:hAnsi="Arial" w:cs="B Nazanin"/>
                          <w:sz w:val="28"/>
                          <w:szCs w:val="28"/>
                          <w:lang w:bidi="fa-IR"/>
                        </w:rPr>
                      </w:pP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این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نشریه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از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سال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۲۰۱۴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با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مدیر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مسئولی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و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سردبیری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جناب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آقای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دکتر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بیاض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دارابی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نسبت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به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پذیرش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و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چاپ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مقالات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زمینه‌های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آنالیز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ریاضی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و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کاربردهای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آن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اقدام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نموده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است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و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هم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اکنون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۲۵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نفر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از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اساتید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برجسته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از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دانشگاه‌های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مختلف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ایران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و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خارج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از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کشور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هیأت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تحریریه‌ی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آن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با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سردبیری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جناب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آقای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دکتر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ایلدار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صادقی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فعالیت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دارند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که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حدود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۷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نفر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از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اعضای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هیأت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تحریریه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آن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از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گروه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ریاضی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دانشگاه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مراغه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DC6BCC">
                        <w:rPr>
                          <w:rFonts w:ascii="Arial" w:hAnsi="Arial" w:cs="B Nazanin" w:hint="cs"/>
                          <w:sz w:val="28"/>
                          <w:szCs w:val="28"/>
                          <w:rtl/>
                          <w:lang w:bidi="fa-IR"/>
                        </w:rPr>
                        <w:t>می‌باشند</w:t>
                      </w:r>
                      <w:r w:rsidRPr="00DC6BCC">
                        <w:rPr>
                          <w:rFonts w:ascii="Arial" w:hAnsi="Arial" w:cs="B Nazanin"/>
                          <w:sz w:val="28"/>
                          <w:szCs w:val="28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E1E63" w:rsidRPr="002E1E63"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515AC" wp14:editId="1F5D3C01">
                <wp:simplePos x="0" y="0"/>
                <wp:positionH relativeFrom="column">
                  <wp:posOffset>-102870</wp:posOffset>
                </wp:positionH>
                <wp:positionV relativeFrom="paragraph">
                  <wp:posOffset>51435</wp:posOffset>
                </wp:positionV>
                <wp:extent cx="2626995" cy="3513455"/>
                <wp:effectExtent l="0" t="0" r="190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6995" cy="351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E63" w:rsidRDefault="00DC6BCC" w:rsidP="002E1E6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62400" cy="3248167"/>
                                  <wp:effectExtent l="0" t="0" r="0" b="0"/>
                                  <wp:docPr id="3" name="Picture 3" descr="C:\Users\kh-naghizadeh\Desktop\15163014231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kh-naghizadeh\Desktop\15163014231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62163" cy="32478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8.1pt;margin-top:4.05pt;width:206.85pt;height:27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" stroked="f">
                <v:textbox>
                  <w:txbxContent>
                    <w:p w:rsidR="002E1E63" w:rsidRDefault="00DC6BCC" w:rsidP="002E1E6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62400" cy="3248167"/>
                            <wp:effectExtent l="0" t="0" r="0" b="0"/>
                            <wp:docPr id="3" name="Picture 3" descr="C:\Users\kh-naghizadeh\Desktop\15163014231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kh-naghizadeh\Desktop\15163014231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62163" cy="32478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E1E63" w:rsidRDefault="002E1E63" w:rsidP="002E1E63">
      <w:pPr>
        <w:bidi/>
        <w:spacing w:after="0"/>
        <w:jc w:val="center"/>
        <w:rPr>
          <w:rFonts w:cs="B Nazanin"/>
          <w:b/>
          <w:bCs/>
          <w:noProof/>
          <w:sz w:val="28"/>
          <w:szCs w:val="28"/>
        </w:rPr>
      </w:pPr>
    </w:p>
    <w:p w:rsidR="002E1E63" w:rsidRDefault="002E1E63" w:rsidP="002E1E63">
      <w:pPr>
        <w:bidi/>
        <w:spacing w:after="0"/>
        <w:jc w:val="center"/>
        <w:rPr>
          <w:rFonts w:cs="B Nazanin"/>
          <w:b/>
          <w:bCs/>
          <w:noProof/>
          <w:sz w:val="28"/>
          <w:szCs w:val="28"/>
        </w:rPr>
      </w:pPr>
    </w:p>
    <w:p w:rsidR="002E1E63" w:rsidRDefault="002E1E63" w:rsidP="002E1E63">
      <w:pPr>
        <w:bidi/>
        <w:spacing w:after="0"/>
        <w:jc w:val="center"/>
        <w:rPr>
          <w:rFonts w:cs="B Nazanin"/>
          <w:b/>
          <w:bCs/>
          <w:noProof/>
          <w:sz w:val="28"/>
          <w:szCs w:val="28"/>
        </w:rPr>
      </w:pPr>
    </w:p>
    <w:p w:rsidR="002E1E63" w:rsidRPr="00024176" w:rsidRDefault="002E1E63" w:rsidP="002E1E63">
      <w:pPr>
        <w:bidi/>
        <w:spacing w:after="0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2E1E63" w:rsidRDefault="002E1E63" w:rsidP="002E1E63">
      <w:pPr>
        <w:bidi/>
        <w:spacing w:after="0"/>
        <w:jc w:val="both"/>
        <w:rPr>
          <w:rFonts w:ascii="Arial" w:hAnsi="Arial" w:cs="B Nazanin"/>
          <w:sz w:val="28"/>
          <w:szCs w:val="28"/>
          <w:lang w:bidi="fa-IR"/>
        </w:rPr>
      </w:pPr>
    </w:p>
    <w:p w:rsidR="002E1E63" w:rsidRDefault="002E1E63" w:rsidP="002E1E63">
      <w:pPr>
        <w:bidi/>
        <w:spacing w:after="0"/>
        <w:jc w:val="both"/>
        <w:rPr>
          <w:rFonts w:ascii="Arial" w:hAnsi="Arial" w:cs="B Nazanin"/>
          <w:sz w:val="28"/>
          <w:szCs w:val="28"/>
          <w:lang w:bidi="fa-IR"/>
        </w:rPr>
      </w:pPr>
    </w:p>
    <w:p w:rsidR="002E1E63" w:rsidRDefault="002E1E63" w:rsidP="002E1E63">
      <w:pPr>
        <w:bidi/>
        <w:spacing w:after="0"/>
        <w:jc w:val="both"/>
        <w:rPr>
          <w:rFonts w:ascii="Arial" w:hAnsi="Arial" w:cs="B Nazanin"/>
          <w:sz w:val="28"/>
          <w:szCs w:val="28"/>
          <w:lang w:bidi="fa-IR"/>
        </w:rPr>
      </w:pPr>
    </w:p>
    <w:p w:rsidR="002E1E63" w:rsidRDefault="002E1E63" w:rsidP="002E1E63">
      <w:pPr>
        <w:bidi/>
        <w:spacing w:after="0"/>
        <w:jc w:val="both"/>
        <w:rPr>
          <w:rFonts w:ascii="Arial" w:hAnsi="Arial" w:cs="B Nazanin"/>
          <w:sz w:val="28"/>
          <w:szCs w:val="28"/>
          <w:lang w:bidi="fa-IR"/>
        </w:rPr>
      </w:pPr>
    </w:p>
    <w:p w:rsidR="002E1E63" w:rsidRDefault="002E1E63" w:rsidP="002E1E63">
      <w:pPr>
        <w:bidi/>
        <w:spacing w:after="0"/>
        <w:jc w:val="both"/>
        <w:rPr>
          <w:rFonts w:ascii="Arial" w:hAnsi="Arial" w:cs="B Nazanin"/>
          <w:sz w:val="28"/>
          <w:szCs w:val="28"/>
          <w:lang w:bidi="fa-IR"/>
        </w:rPr>
      </w:pPr>
    </w:p>
    <w:p w:rsidR="002E1E63" w:rsidRDefault="002E1E63" w:rsidP="002E1E63">
      <w:pPr>
        <w:bidi/>
        <w:spacing w:after="0"/>
        <w:jc w:val="both"/>
        <w:rPr>
          <w:rFonts w:ascii="Arial" w:hAnsi="Arial" w:cs="B Nazanin"/>
          <w:sz w:val="28"/>
          <w:szCs w:val="28"/>
          <w:lang w:bidi="fa-IR"/>
        </w:rPr>
      </w:pPr>
    </w:p>
    <w:p w:rsidR="002E1E63" w:rsidRDefault="002E1E63" w:rsidP="002E1E63">
      <w:pPr>
        <w:bidi/>
        <w:spacing w:after="0"/>
        <w:jc w:val="both"/>
        <w:rPr>
          <w:rFonts w:ascii="Arial" w:hAnsi="Arial" w:cs="B Nazanin"/>
          <w:sz w:val="28"/>
          <w:szCs w:val="28"/>
          <w:lang w:bidi="fa-IR"/>
        </w:rPr>
      </w:pPr>
    </w:p>
    <w:p w:rsidR="002E1E63" w:rsidRDefault="002E1E63" w:rsidP="002E1E63">
      <w:pPr>
        <w:bidi/>
        <w:spacing w:after="0"/>
        <w:jc w:val="both"/>
        <w:rPr>
          <w:rFonts w:ascii="Arial" w:hAnsi="Arial" w:cs="B Nazanin"/>
          <w:sz w:val="28"/>
          <w:szCs w:val="28"/>
          <w:lang w:bidi="fa-IR"/>
        </w:rPr>
      </w:pPr>
    </w:p>
    <w:p w:rsidR="002E1E63" w:rsidRDefault="002E1E63" w:rsidP="002E1E63">
      <w:pPr>
        <w:bidi/>
        <w:spacing w:after="0"/>
        <w:jc w:val="both"/>
        <w:rPr>
          <w:rFonts w:ascii="Arial" w:hAnsi="Arial" w:cs="B Nazanin"/>
          <w:sz w:val="28"/>
          <w:szCs w:val="28"/>
          <w:lang w:bidi="fa-IR"/>
        </w:rPr>
      </w:pPr>
    </w:p>
    <w:p w:rsidR="002E1E63" w:rsidRDefault="002E1E63" w:rsidP="002E1E63">
      <w:pPr>
        <w:bidi/>
        <w:spacing w:after="0"/>
        <w:jc w:val="both"/>
        <w:rPr>
          <w:rFonts w:ascii="Arial" w:hAnsi="Arial" w:cs="B Nazanin"/>
          <w:sz w:val="28"/>
          <w:szCs w:val="28"/>
          <w:rtl/>
          <w:lang w:bidi="fa-IR"/>
        </w:rPr>
      </w:pPr>
    </w:p>
    <w:p w:rsidR="00DC6BCC" w:rsidRDefault="00DC6BCC" w:rsidP="00DC6BCC">
      <w:pPr>
        <w:bidi/>
        <w:spacing w:after="0"/>
        <w:jc w:val="both"/>
        <w:rPr>
          <w:rFonts w:ascii="Arial" w:hAnsi="Arial" w:cs="B Nazanin"/>
          <w:sz w:val="28"/>
          <w:szCs w:val="28"/>
          <w:rtl/>
          <w:lang w:bidi="fa-IR"/>
        </w:rPr>
      </w:pPr>
    </w:p>
    <w:p w:rsidR="002A73BA" w:rsidRDefault="002A73BA" w:rsidP="00DC6BCC">
      <w:pPr>
        <w:bidi/>
        <w:spacing w:after="0"/>
        <w:jc w:val="both"/>
        <w:rPr>
          <w:rFonts w:ascii="Arial" w:hAnsi="Arial" w:cs="B Nazanin" w:hint="cs"/>
          <w:sz w:val="28"/>
          <w:szCs w:val="28"/>
          <w:rtl/>
          <w:lang w:bidi="fa-IR"/>
        </w:rPr>
      </w:pPr>
    </w:p>
    <w:p w:rsidR="00DC6BCC" w:rsidRPr="00FC2557" w:rsidRDefault="00DC6BCC" w:rsidP="002A73BA">
      <w:pPr>
        <w:bidi/>
        <w:spacing w:after="0"/>
        <w:jc w:val="both"/>
        <w:rPr>
          <w:rFonts w:ascii="Arial" w:hAnsi="Arial" w:cs="B Nazanin"/>
          <w:sz w:val="28"/>
          <w:szCs w:val="28"/>
          <w:rtl/>
          <w:lang w:bidi="fa-IR"/>
        </w:rPr>
      </w:pPr>
      <w:bookmarkStart w:id="0" w:name="_GoBack"/>
      <w:bookmarkEnd w:id="0"/>
      <w:r w:rsidRPr="00DC6BCC">
        <w:rPr>
          <w:rFonts w:ascii="Arial" w:hAnsi="Arial" w:cs="B Nazanin" w:hint="cs"/>
          <w:sz w:val="28"/>
          <w:szCs w:val="28"/>
          <w:rtl/>
          <w:lang w:bidi="fa-IR"/>
        </w:rPr>
        <w:t>این</w:t>
      </w:r>
      <w:r w:rsidRPr="00DC6BCC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DC6BCC">
        <w:rPr>
          <w:rFonts w:ascii="Arial" w:hAnsi="Arial" w:cs="B Nazanin" w:hint="cs"/>
          <w:sz w:val="28"/>
          <w:szCs w:val="28"/>
          <w:rtl/>
          <w:lang w:bidi="fa-IR"/>
        </w:rPr>
        <w:t>نشریه</w:t>
      </w:r>
      <w:r w:rsidRPr="00DC6BCC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DC6BCC">
        <w:rPr>
          <w:rFonts w:ascii="Arial" w:hAnsi="Arial" w:cs="B Nazanin" w:hint="cs"/>
          <w:sz w:val="28"/>
          <w:szCs w:val="28"/>
          <w:rtl/>
          <w:lang w:bidi="fa-IR"/>
        </w:rPr>
        <w:t>در</w:t>
      </w:r>
      <w:r w:rsidRPr="00DC6BCC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DC6BCC">
        <w:rPr>
          <w:rFonts w:ascii="Arial" w:hAnsi="Arial" w:cs="B Nazanin" w:hint="cs"/>
          <w:sz w:val="28"/>
          <w:szCs w:val="28"/>
          <w:rtl/>
          <w:lang w:bidi="fa-IR"/>
        </w:rPr>
        <w:t>زمینه‌های</w:t>
      </w:r>
    </w:p>
    <w:tbl>
      <w:tblPr>
        <w:tblStyle w:val="TableGrid"/>
        <w:bidiVisual/>
        <w:tblW w:w="0" w:type="auto"/>
        <w:jc w:val="right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C2557" w:rsidRPr="00FC2557" w:rsidTr="00FC2557">
        <w:trPr>
          <w:jc w:val="right"/>
        </w:trPr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Non-standard Analysis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Fuzzy integrals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proofErr w:type="spellStart"/>
            <w:r w:rsidRPr="00FC2557">
              <w:rPr>
                <w:rFonts w:asciiTheme="majorBidi" w:hAnsiTheme="majorBidi" w:cstheme="majorBidi"/>
                <w:sz w:val="18"/>
                <w:szCs w:val="18"/>
              </w:rPr>
              <w:t>Banach</w:t>
            </w:r>
            <w:proofErr w:type="spellEnd"/>
            <w:r w:rsidRPr="00FC2557">
              <w:rPr>
                <w:rFonts w:asciiTheme="majorBidi" w:hAnsiTheme="majorBidi" w:cstheme="majorBidi"/>
                <w:sz w:val="18"/>
                <w:szCs w:val="18"/>
              </w:rPr>
              <w:t xml:space="preserve"> Algebra</w:t>
            </w:r>
          </w:p>
        </w:tc>
      </w:tr>
      <w:tr w:rsidR="00FC2557" w:rsidRPr="00FC2557" w:rsidTr="00FC2557">
        <w:trPr>
          <w:jc w:val="right"/>
        </w:trPr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Pseudo-integrals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Fuzzy measure theory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C*-algebra</w:t>
            </w:r>
          </w:p>
        </w:tc>
      </w:tr>
      <w:tr w:rsidR="00FC2557" w:rsidRPr="00FC2557" w:rsidTr="00FC2557">
        <w:trPr>
          <w:jc w:val="right"/>
        </w:trPr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Real and harmonic analysis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Fuzzy topology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Complex Analysis</w:t>
            </w:r>
          </w:p>
        </w:tc>
      </w:tr>
      <w:tr w:rsidR="00FC2557" w:rsidRPr="00FC2557" w:rsidTr="00FC2557">
        <w:trPr>
          <w:jc w:val="right"/>
        </w:trPr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 xml:space="preserve">Sequences, Series, </w:t>
            </w:r>
            <w:proofErr w:type="spellStart"/>
            <w:r w:rsidRPr="00FC2557">
              <w:rPr>
                <w:rFonts w:asciiTheme="majorBidi" w:hAnsiTheme="majorBidi" w:cstheme="majorBidi"/>
                <w:sz w:val="18"/>
                <w:szCs w:val="18"/>
              </w:rPr>
              <w:t>Sumnability</w:t>
            </w:r>
            <w:proofErr w:type="spellEnd"/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 xml:space="preserve">Geometry of </w:t>
            </w:r>
            <w:proofErr w:type="spellStart"/>
            <w:r w:rsidRPr="00FC2557">
              <w:rPr>
                <w:rFonts w:asciiTheme="majorBidi" w:hAnsiTheme="majorBidi" w:cstheme="majorBidi"/>
                <w:sz w:val="18"/>
                <w:szCs w:val="18"/>
              </w:rPr>
              <w:t>Banach</w:t>
            </w:r>
            <w:proofErr w:type="spellEnd"/>
            <w:r w:rsidRPr="00FC2557">
              <w:rPr>
                <w:rFonts w:asciiTheme="majorBidi" w:hAnsiTheme="majorBidi" w:cstheme="majorBidi"/>
                <w:sz w:val="18"/>
                <w:szCs w:val="18"/>
              </w:rPr>
              <w:t xml:space="preserve"> spaces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Fixed point theory</w:t>
            </w:r>
          </w:p>
        </w:tc>
      </w:tr>
      <w:tr w:rsidR="00FC2557" w:rsidRPr="00FC2557" w:rsidTr="00FC2557">
        <w:trPr>
          <w:jc w:val="right"/>
        </w:trPr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Special Functions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K-theory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Frame theory</w:t>
            </w:r>
          </w:p>
        </w:tc>
      </w:tr>
      <w:tr w:rsidR="00FC2557" w:rsidRPr="00FC2557" w:rsidTr="00FC2557">
        <w:trPr>
          <w:jc w:val="right"/>
        </w:trPr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Time scales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Lattices theory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Functional analysis and operator theory</w:t>
            </w:r>
          </w:p>
        </w:tc>
      </w:tr>
      <w:tr w:rsidR="00FC2557" w:rsidRPr="00FC2557" w:rsidTr="00FC2557">
        <w:trPr>
          <w:jc w:val="right"/>
        </w:trPr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Topology and methods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Measure and integration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Functional equations</w:t>
            </w:r>
          </w:p>
        </w:tc>
      </w:tr>
      <w:tr w:rsidR="00FC2557" w:rsidRPr="00FC2557" w:rsidTr="00FC2557">
        <w:trPr>
          <w:jc w:val="right"/>
        </w:trPr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proofErr w:type="spellStart"/>
            <w:r w:rsidRPr="00FC2557">
              <w:rPr>
                <w:rFonts w:asciiTheme="majorBidi" w:hAnsiTheme="majorBidi" w:cstheme="majorBidi"/>
                <w:sz w:val="18"/>
                <w:szCs w:val="18"/>
              </w:rPr>
              <w:t>Variational</w:t>
            </w:r>
            <w:proofErr w:type="spellEnd"/>
            <w:r w:rsidRPr="00FC2557">
              <w:rPr>
                <w:rFonts w:asciiTheme="majorBidi" w:hAnsiTheme="majorBidi" w:cstheme="majorBidi"/>
                <w:sz w:val="18"/>
                <w:szCs w:val="18"/>
              </w:rPr>
              <w:t xml:space="preserve"> Analysis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Non-Archimedean Analysis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Fuzzy analysis</w:t>
            </w:r>
          </w:p>
        </w:tc>
      </w:tr>
      <w:tr w:rsidR="00FC2557" w:rsidRPr="00FC2557" w:rsidTr="00FC2557">
        <w:trPr>
          <w:jc w:val="right"/>
        </w:trPr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Vector and tensor Analysis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Nonlinear Analysis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Fuzzy Functional Analysis</w:t>
            </w:r>
          </w:p>
        </w:tc>
      </w:tr>
      <w:tr w:rsidR="00FC2557" w:rsidRPr="00FC2557" w:rsidTr="00FC2557">
        <w:trPr>
          <w:jc w:val="right"/>
        </w:trPr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Wavelet theory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  <w:rtl/>
                <w:lang w:bidi="fa-IR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Nonlinear Functional Analysis</w:t>
            </w:r>
          </w:p>
        </w:tc>
        <w:tc>
          <w:tcPr>
            <w:tcW w:w="3192" w:type="dxa"/>
          </w:tcPr>
          <w:p w:rsidR="00FC2557" w:rsidRPr="00FC2557" w:rsidRDefault="00FC2557" w:rsidP="00FC2557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FC2557">
              <w:rPr>
                <w:rFonts w:asciiTheme="majorBidi" w:hAnsiTheme="majorBidi" w:cstheme="majorBidi"/>
                <w:sz w:val="18"/>
                <w:szCs w:val="18"/>
              </w:rPr>
              <w:t>Fuzzy Hilbert Spaces</w:t>
            </w:r>
          </w:p>
        </w:tc>
      </w:tr>
    </w:tbl>
    <w:p w:rsidR="00DC6BCC" w:rsidRDefault="00DC6BCC" w:rsidP="00DC6BCC">
      <w:pPr>
        <w:spacing w:after="0"/>
        <w:rPr>
          <w:rFonts w:cs="B Nazanin"/>
          <w:sz w:val="28"/>
          <w:szCs w:val="28"/>
          <w:rtl/>
          <w:lang w:bidi="fa-IR"/>
        </w:rPr>
      </w:pPr>
    </w:p>
    <w:p w:rsidR="00DC6BCC" w:rsidRDefault="00DC6BCC" w:rsidP="00DC6BCC">
      <w:pPr>
        <w:bidi/>
        <w:spacing w:after="0"/>
        <w:jc w:val="both"/>
        <w:rPr>
          <w:rFonts w:cs="B Nazanin"/>
          <w:sz w:val="28"/>
          <w:szCs w:val="28"/>
          <w:rtl/>
          <w:lang w:bidi="fa-IR"/>
        </w:rPr>
      </w:pPr>
      <w:r w:rsidRPr="00DC6BCC">
        <w:rPr>
          <w:rFonts w:cs="B Nazanin" w:hint="cs"/>
          <w:sz w:val="28"/>
          <w:szCs w:val="28"/>
          <w:rtl/>
          <w:lang w:bidi="fa-IR"/>
        </w:rPr>
        <w:t>اقدام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به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چاپ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مقاله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می‌نماید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که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تا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کنون</w:t>
      </w:r>
      <w:r w:rsidRPr="00DC6BCC">
        <w:rPr>
          <w:rFonts w:cs="B Nazanin"/>
          <w:sz w:val="28"/>
          <w:szCs w:val="28"/>
          <w:rtl/>
          <w:lang w:bidi="fa-IR"/>
        </w:rPr>
        <w:t xml:space="preserve"> ۲۶ </w:t>
      </w:r>
      <w:r w:rsidRPr="00DC6BCC">
        <w:rPr>
          <w:rFonts w:cs="B Nazanin" w:hint="cs"/>
          <w:sz w:val="28"/>
          <w:szCs w:val="28"/>
          <w:rtl/>
          <w:lang w:bidi="fa-IR"/>
        </w:rPr>
        <w:t>شماره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از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آن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به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چاپ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رسیده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است</w:t>
      </w:r>
      <w:r w:rsidRPr="00DC6BCC">
        <w:rPr>
          <w:rFonts w:cs="B Nazanin"/>
          <w:sz w:val="28"/>
          <w:szCs w:val="28"/>
          <w:lang w:bidi="fa-IR"/>
        </w:rPr>
        <w:t>.</w:t>
      </w:r>
    </w:p>
    <w:p w:rsidR="00DC6BCC" w:rsidRPr="00DC6BCC" w:rsidRDefault="00DC6BCC" w:rsidP="00DC6BCC">
      <w:pPr>
        <w:bidi/>
        <w:spacing w:after="0"/>
        <w:jc w:val="both"/>
        <w:rPr>
          <w:rFonts w:cs="B Nazanin"/>
          <w:sz w:val="28"/>
          <w:szCs w:val="28"/>
          <w:rtl/>
          <w:lang w:bidi="fa-IR"/>
        </w:rPr>
      </w:pPr>
      <w:r w:rsidRPr="00DC6BCC">
        <w:rPr>
          <w:rFonts w:cs="B Nazanin" w:hint="cs"/>
          <w:sz w:val="28"/>
          <w:szCs w:val="28"/>
          <w:rtl/>
          <w:lang w:bidi="fa-IR"/>
        </w:rPr>
        <w:t>نشریه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آنالیز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ریاضی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سهند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در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حدود</w:t>
      </w:r>
      <w:r w:rsidRPr="00DC6BCC">
        <w:rPr>
          <w:rFonts w:cs="B Nazanin"/>
          <w:sz w:val="28"/>
          <w:szCs w:val="28"/>
          <w:rtl/>
          <w:lang w:bidi="fa-IR"/>
        </w:rPr>
        <w:t xml:space="preserve"> ۴۰ </w:t>
      </w:r>
      <w:r w:rsidRPr="00DC6BCC">
        <w:rPr>
          <w:rFonts w:cs="B Nazanin" w:hint="cs"/>
          <w:sz w:val="28"/>
          <w:szCs w:val="28"/>
          <w:rtl/>
          <w:lang w:bidi="fa-IR"/>
        </w:rPr>
        <w:t>نمایه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بین‌المللی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معتبر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از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جمله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پایگاه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استنادی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اسکوپوس،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/>
          <w:sz w:val="28"/>
          <w:szCs w:val="28"/>
          <w:lang w:bidi="fa-IR"/>
        </w:rPr>
        <w:t xml:space="preserve">Emerging Sources Citation Index (ISI) </w:t>
      </w:r>
      <w:r w:rsidRPr="00DC6BCC">
        <w:rPr>
          <w:rFonts w:cs="B Nazanin" w:hint="cs"/>
          <w:sz w:val="28"/>
          <w:szCs w:val="28"/>
          <w:rtl/>
          <w:lang w:bidi="fa-IR"/>
        </w:rPr>
        <w:t>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/>
          <w:sz w:val="28"/>
          <w:szCs w:val="28"/>
          <w:lang w:bidi="fa-IR"/>
        </w:rPr>
        <w:t xml:space="preserve">ISC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و</w:t>
      </w:r>
      <w:r w:rsidRPr="00DC6BCC">
        <w:rPr>
          <w:rFonts w:cs="B Nazanin"/>
          <w:sz w:val="28"/>
          <w:szCs w:val="28"/>
          <w:rtl/>
          <w:lang w:bidi="fa-IR"/>
        </w:rPr>
        <w:t xml:space="preserve"> ... </w:t>
      </w:r>
      <w:r w:rsidRPr="00DC6BCC">
        <w:rPr>
          <w:rFonts w:cs="B Nazanin" w:hint="cs"/>
          <w:sz w:val="28"/>
          <w:szCs w:val="28"/>
          <w:rtl/>
          <w:lang w:bidi="fa-IR"/>
        </w:rPr>
        <w:t>نمایه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می‌باشد</w:t>
      </w:r>
      <w:r w:rsidRPr="00DC6BCC">
        <w:rPr>
          <w:rFonts w:cs="B Nazanin"/>
          <w:sz w:val="28"/>
          <w:szCs w:val="28"/>
          <w:rtl/>
          <w:lang w:bidi="fa-IR"/>
        </w:rPr>
        <w:t xml:space="preserve">. </w:t>
      </w:r>
      <w:r w:rsidRPr="00DC6BCC">
        <w:rPr>
          <w:rFonts w:cs="B Nazanin" w:hint="cs"/>
          <w:sz w:val="28"/>
          <w:szCs w:val="28"/>
          <w:rtl/>
          <w:lang w:bidi="fa-IR"/>
        </w:rPr>
        <w:t>کسب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این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موفقیت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که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مرهون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تلاش‌های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همکاران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گروه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ریاضی،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اعضای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هیأت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تحریریه‌‌ی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داخل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و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خارج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از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کشور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و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عوامل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اجرائی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نشریه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بوده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را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به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سردبیر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lastRenderedPageBreak/>
        <w:t>و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اعضای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هیأت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تحریریه،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دانشگاهیان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مراغه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و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جامعه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ریاضی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ایران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تبریک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عرض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نموده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و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توفیقات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روزافزون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مجله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و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عوامل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آن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را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از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خداوند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متعال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مسئلت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داریم</w:t>
      </w:r>
      <w:r w:rsidRPr="00DC6BCC">
        <w:rPr>
          <w:rFonts w:cs="B Nazanin"/>
          <w:sz w:val="28"/>
          <w:szCs w:val="28"/>
          <w:lang w:bidi="fa-IR"/>
        </w:rPr>
        <w:t>.</w:t>
      </w:r>
    </w:p>
    <w:p w:rsidR="003F0AEA" w:rsidRPr="003F0AEA" w:rsidRDefault="00DC6BCC" w:rsidP="00DC6BCC">
      <w:pPr>
        <w:bidi/>
        <w:spacing w:after="0"/>
        <w:jc w:val="both"/>
        <w:rPr>
          <w:rFonts w:cs="B Nazanin"/>
          <w:sz w:val="28"/>
          <w:szCs w:val="28"/>
          <w:rtl/>
          <w:lang w:bidi="fa-IR"/>
        </w:rPr>
      </w:pPr>
      <w:r w:rsidRPr="00DC6BCC">
        <w:rPr>
          <w:rFonts w:cs="B Nazanin" w:hint="cs"/>
          <w:sz w:val="28"/>
          <w:szCs w:val="28"/>
          <w:rtl/>
          <w:lang w:bidi="fa-IR"/>
        </w:rPr>
        <w:t>از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اعضای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هیأت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علمی</w:t>
      </w:r>
      <w:r w:rsidRPr="00DC6BCC">
        <w:rPr>
          <w:rFonts w:cs="B Nazanin"/>
          <w:sz w:val="28"/>
          <w:szCs w:val="28"/>
          <w:rtl/>
          <w:lang w:bidi="fa-IR"/>
        </w:rPr>
        <w:t xml:space="preserve">  </w:t>
      </w:r>
      <w:r w:rsidRPr="00DC6BCC">
        <w:rPr>
          <w:rFonts w:cs="B Nazanin" w:hint="cs"/>
          <w:sz w:val="28"/>
          <w:szCs w:val="28"/>
          <w:rtl/>
          <w:lang w:bidi="fa-IR"/>
        </w:rPr>
        <w:t>و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دانشجویان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دکتری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سراسر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کشور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دعوت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می‌شود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مقالات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خود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را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جهت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بررسی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و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چاپ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در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این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نشریه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ارسال</w:t>
      </w:r>
      <w:r w:rsidRPr="00DC6BCC">
        <w:rPr>
          <w:rFonts w:cs="B Nazanin"/>
          <w:sz w:val="28"/>
          <w:szCs w:val="28"/>
          <w:rtl/>
          <w:lang w:bidi="fa-IR"/>
        </w:rPr>
        <w:t xml:space="preserve"> </w:t>
      </w:r>
      <w:r w:rsidRPr="00DC6BCC">
        <w:rPr>
          <w:rFonts w:cs="B Nazanin" w:hint="cs"/>
          <w:sz w:val="28"/>
          <w:szCs w:val="28"/>
          <w:rtl/>
          <w:lang w:bidi="fa-IR"/>
        </w:rPr>
        <w:t>فرمایند</w:t>
      </w:r>
      <w:r w:rsidRPr="00DC6BCC">
        <w:rPr>
          <w:rFonts w:cs="B Nazanin"/>
          <w:sz w:val="28"/>
          <w:szCs w:val="28"/>
          <w:rtl/>
          <w:lang w:bidi="fa-IR"/>
        </w:rPr>
        <w:t>.</w:t>
      </w:r>
    </w:p>
    <w:sectPr w:rsidR="003F0AEA" w:rsidRPr="003F0A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AEA"/>
    <w:rsid w:val="00024176"/>
    <w:rsid w:val="000C5827"/>
    <w:rsid w:val="0026644F"/>
    <w:rsid w:val="002A73BA"/>
    <w:rsid w:val="002E1E63"/>
    <w:rsid w:val="003137FD"/>
    <w:rsid w:val="003F0AEA"/>
    <w:rsid w:val="00796FCB"/>
    <w:rsid w:val="007F13E8"/>
    <w:rsid w:val="00C567C6"/>
    <w:rsid w:val="00D26B94"/>
    <w:rsid w:val="00DC6BCC"/>
    <w:rsid w:val="00DE2646"/>
    <w:rsid w:val="00F0110C"/>
    <w:rsid w:val="00FC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F0AEA"/>
    <w:rPr>
      <w:color w:val="0000FF"/>
      <w:u w:val="single"/>
    </w:rPr>
  </w:style>
  <w:style w:type="table" w:styleId="TableGrid">
    <w:name w:val="Table Grid"/>
    <w:basedOn w:val="TableNormal"/>
    <w:uiPriority w:val="59"/>
    <w:rsid w:val="003F0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F13E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F0AEA"/>
    <w:rPr>
      <w:color w:val="0000FF"/>
      <w:u w:val="single"/>
    </w:rPr>
  </w:style>
  <w:style w:type="table" w:styleId="TableGrid">
    <w:name w:val="Table Grid"/>
    <w:basedOn w:val="TableNormal"/>
    <w:uiPriority w:val="59"/>
    <w:rsid w:val="003F0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F13E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Naghizadeh</dc:creator>
  <cp:lastModifiedBy>Parvin Naghizadeh</cp:lastModifiedBy>
  <cp:revision>6</cp:revision>
  <cp:lastPrinted>2020-12-19T08:35:00Z</cp:lastPrinted>
  <dcterms:created xsi:type="dcterms:W3CDTF">2020-12-22T06:51:00Z</dcterms:created>
  <dcterms:modified xsi:type="dcterms:W3CDTF">2021-12-07T10:11:00Z</dcterms:modified>
</cp:coreProperties>
</file>